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AC7BB" w14:textId="77777777" w:rsidR="00E82D2B" w:rsidRDefault="00857F2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215D44A0" w14:textId="77777777" w:rsidR="00E82D2B" w:rsidRDefault="00857F2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21E72FD" w14:textId="77777777" w:rsidR="00E82D2B" w:rsidRDefault="00857F2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.....2022/2023............2024/2025..........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52E049D" w14:textId="77777777" w:rsidR="00E82D2B" w:rsidRDefault="00857F2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173D76C" w14:textId="14553052" w:rsidR="00E82D2B" w:rsidRDefault="00E7404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......2024/2025</w:t>
      </w:r>
      <w:bookmarkStart w:id="0" w:name="_GoBack"/>
      <w:bookmarkEnd w:id="0"/>
      <w:r w:rsidR="00857F26">
        <w:rPr>
          <w:rFonts w:ascii="Corbel" w:hAnsi="Corbel"/>
          <w:sz w:val="20"/>
          <w:szCs w:val="20"/>
        </w:rPr>
        <w:t>.........</w:t>
      </w:r>
    </w:p>
    <w:p w14:paraId="141C22A7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p w14:paraId="166A2109" w14:textId="77777777" w:rsidR="00E82D2B" w:rsidRDefault="00857F2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82D2B" w14:paraId="33C16B33" w14:textId="77777777">
        <w:tc>
          <w:tcPr>
            <w:tcW w:w="2694" w:type="dxa"/>
            <w:vAlign w:val="center"/>
          </w:tcPr>
          <w:p w14:paraId="00820AE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E7D41F" w14:textId="0E8F653F" w:rsidR="00E82D2B" w:rsidRDefault="007D1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zawodowa</w:t>
            </w:r>
          </w:p>
        </w:tc>
      </w:tr>
      <w:tr w:rsidR="00E82D2B" w14:paraId="50EFA8A4" w14:textId="77777777">
        <w:tc>
          <w:tcPr>
            <w:tcW w:w="2694" w:type="dxa"/>
            <w:vAlign w:val="center"/>
          </w:tcPr>
          <w:p w14:paraId="1E3A62E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EFF751" w14:textId="77777777" w:rsidR="00E82D2B" w:rsidRDefault="00E82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82D2B" w14:paraId="0A58D79A" w14:textId="77777777">
        <w:tc>
          <w:tcPr>
            <w:tcW w:w="2694" w:type="dxa"/>
            <w:vAlign w:val="center"/>
          </w:tcPr>
          <w:p w14:paraId="15258561" w14:textId="77777777" w:rsidR="00E82D2B" w:rsidRDefault="00857F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B7A9FFF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E82D2B" w14:paraId="2A13E823" w14:textId="77777777">
        <w:tc>
          <w:tcPr>
            <w:tcW w:w="2694" w:type="dxa"/>
            <w:vAlign w:val="center"/>
          </w:tcPr>
          <w:p w14:paraId="0D53D9E2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DA69A6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82D2B" w14:paraId="622A17A7" w14:textId="77777777">
        <w:tc>
          <w:tcPr>
            <w:tcW w:w="2694" w:type="dxa"/>
            <w:vAlign w:val="center"/>
          </w:tcPr>
          <w:p w14:paraId="58BD5098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C9B4CD" w14:textId="5309E2A2" w:rsidR="00E82D2B" w:rsidRDefault="00CE36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E82D2B" w14:paraId="0904F566" w14:textId="77777777">
        <w:tc>
          <w:tcPr>
            <w:tcW w:w="2694" w:type="dxa"/>
            <w:vAlign w:val="center"/>
          </w:tcPr>
          <w:p w14:paraId="03DA533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B61307" w14:textId="4FFA226D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E82D2B" w14:paraId="04AF1ACC" w14:textId="77777777">
        <w:tc>
          <w:tcPr>
            <w:tcW w:w="2694" w:type="dxa"/>
            <w:vAlign w:val="center"/>
          </w:tcPr>
          <w:p w14:paraId="1E46F537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3A0A6F" w14:textId="42F247CB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82D2B" w14:paraId="7D5D894B" w14:textId="77777777">
        <w:tc>
          <w:tcPr>
            <w:tcW w:w="2694" w:type="dxa"/>
            <w:vAlign w:val="center"/>
          </w:tcPr>
          <w:p w14:paraId="4CA3A8C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8DA0C5" w14:textId="5DE59A92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82D2B" w14:paraId="6AA11323" w14:textId="77777777">
        <w:tc>
          <w:tcPr>
            <w:tcW w:w="2694" w:type="dxa"/>
            <w:vAlign w:val="center"/>
          </w:tcPr>
          <w:p w14:paraId="0868F963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33F73F" w14:textId="605D6500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III; semestr </w:t>
            </w:r>
            <w:r w:rsidR="00CE36DA">
              <w:rPr>
                <w:rFonts w:ascii="Corbel" w:hAnsi="Corbel"/>
                <w:b w:val="0"/>
                <w:sz w:val="24"/>
                <w:szCs w:val="24"/>
              </w:rPr>
              <w:t xml:space="preserve">V i </w:t>
            </w:r>
            <w:r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E82D2B" w14:paraId="7675BC86" w14:textId="77777777">
        <w:tc>
          <w:tcPr>
            <w:tcW w:w="2694" w:type="dxa"/>
            <w:vAlign w:val="center"/>
          </w:tcPr>
          <w:p w14:paraId="40680B18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7E6857" w14:textId="6017C27C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obligatoryjny</w:t>
            </w:r>
          </w:p>
        </w:tc>
      </w:tr>
      <w:tr w:rsidR="00E82D2B" w14:paraId="19A15CD2" w14:textId="77777777">
        <w:tc>
          <w:tcPr>
            <w:tcW w:w="2694" w:type="dxa"/>
            <w:vAlign w:val="center"/>
          </w:tcPr>
          <w:p w14:paraId="1DCE68AD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928267" w14:textId="7C3FC355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zależności od instytucji, w której odbywa się praktyka</w:t>
            </w:r>
          </w:p>
        </w:tc>
      </w:tr>
      <w:tr w:rsidR="00E82D2B" w14:paraId="3059A3DF" w14:textId="77777777">
        <w:tc>
          <w:tcPr>
            <w:tcW w:w="2694" w:type="dxa"/>
            <w:vAlign w:val="center"/>
          </w:tcPr>
          <w:p w14:paraId="5E72AEFE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B023C8" w14:textId="27B14CCF" w:rsidR="00E82D2B" w:rsidRDefault="00AE12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E82D2B" w14:paraId="7A39D47E" w14:textId="77777777">
        <w:tc>
          <w:tcPr>
            <w:tcW w:w="2694" w:type="dxa"/>
            <w:vAlign w:val="center"/>
          </w:tcPr>
          <w:p w14:paraId="79F0715C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9BDFA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Opiekun praktyk wyznaczony przez instytucję, w której odbywa się praktyka</w:t>
            </w:r>
          </w:p>
        </w:tc>
      </w:tr>
    </w:tbl>
    <w:p w14:paraId="1799DA37" w14:textId="77777777" w:rsidR="00E82D2B" w:rsidRDefault="00857F2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4552DF3" w14:textId="77777777" w:rsidR="00E82D2B" w:rsidRDefault="00E82D2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D07F12" w14:textId="77777777" w:rsidR="00E82D2B" w:rsidRDefault="00857F2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3A7AD6F" w14:textId="77777777" w:rsidR="00E82D2B" w:rsidRDefault="00E82D2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5"/>
        <w:gridCol w:w="851"/>
        <w:gridCol w:w="799"/>
        <w:gridCol w:w="820"/>
        <w:gridCol w:w="758"/>
        <w:gridCol w:w="981"/>
        <w:gridCol w:w="1185"/>
        <w:gridCol w:w="1493"/>
      </w:tblGrid>
      <w:tr w:rsidR="00E82D2B" w14:paraId="082C8601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3145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C301BE1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4B4C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842B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2C20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C4E8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C6BC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D497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8AD6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EF62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72EB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2D2B" w14:paraId="35E50FF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5AB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B888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0D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4E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5086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6E9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F781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E80F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godzin</w:t>
            </w:r>
          </w:p>
          <w:p w14:paraId="010C32E9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Sześć tygodni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D59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87A8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82D2B" w14:paraId="2E39B48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CE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E0B3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F7E3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9688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BC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332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29F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8B9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EAD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9B3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CF31D9" w14:textId="77777777" w:rsidR="00E82D2B" w:rsidRDefault="00E82D2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B84261" w14:textId="77777777" w:rsidR="00E82D2B" w:rsidRDefault="00E82D2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D73020" w14:textId="77777777" w:rsidR="00E82D2B" w:rsidRDefault="00857F2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5DE788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788372E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B9B355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Corbel" w:hAnsi="Corbel"/>
          <w:b w:val="0"/>
          <w:szCs w:val="24"/>
          <w:u w:val="single"/>
        </w:rPr>
        <w:t xml:space="preserve">W zależności od instytucji w której odbywa się praktyka </w:t>
      </w:r>
    </w:p>
    <w:p w14:paraId="022192A2" w14:textId="77777777" w:rsidR="00E82D2B" w:rsidRDefault="00E82D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300A8" w14:textId="77777777" w:rsidR="00E82D2B" w:rsidRDefault="00857F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3D0287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96C930" w14:textId="77777777" w:rsidR="00E82D2B" w:rsidRDefault="00857F26">
      <w:pPr>
        <w:pStyle w:val="Punktygwne"/>
        <w:spacing w:before="0" w:after="0"/>
        <w:ind w:firstLine="708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65B10F9A" w14:textId="77777777" w:rsidR="00E82D2B" w:rsidRDefault="00857F2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7C279757" w14:textId="77777777">
        <w:tc>
          <w:tcPr>
            <w:tcW w:w="9670" w:type="dxa"/>
          </w:tcPr>
          <w:p w14:paraId="54B066A1" w14:textId="77777777" w:rsidR="00E82D2B" w:rsidRDefault="00857F2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czwartego semestru studiów</w:t>
            </w:r>
          </w:p>
          <w:p w14:paraId="0E5E069B" w14:textId="77777777" w:rsidR="00E82D2B" w:rsidRDefault="00E82D2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8303329" w14:textId="77777777" w:rsidR="00E82D2B" w:rsidRDefault="00E82D2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5E5D094" w14:textId="77777777" w:rsidR="00E82D2B" w:rsidRDefault="00E82D2B">
      <w:pPr>
        <w:pStyle w:val="Punktygwne"/>
        <w:spacing w:before="0" w:after="0"/>
        <w:rPr>
          <w:rFonts w:ascii="Corbel" w:hAnsi="Corbel"/>
          <w:szCs w:val="24"/>
        </w:rPr>
      </w:pPr>
    </w:p>
    <w:p w14:paraId="2C7F8DDE" w14:textId="77777777" w:rsidR="00E82D2B" w:rsidRDefault="00857F2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47237CB" w14:textId="77777777" w:rsidR="00E82D2B" w:rsidRDefault="00E82D2B">
      <w:pPr>
        <w:pStyle w:val="Punktygwne"/>
        <w:spacing w:before="0" w:after="0"/>
        <w:rPr>
          <w:rFonts w:ascii="Corbel" w:hAnsi="Corbel"/>
          <w:szCs w:val="24"/>
        </w:rPr>
      </w:pPr>
    </w:p>
    <w:p w14:paraId="1CD33ECA" w14:textId="77777777" w:rsidR="00E82D2B" w:rsidRDefault="00857F2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F1C8F44" w14:textId="77777777" w:rsidR="00E82D2B" w:rsidRDefault="00E82D2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82D2B" w14:paraId="7677122C" w14:textId="77777777">
        <w:tc>
          <w:tcPr>
            <w:tcW w:w="851" w:type="dxa"/>
            <w:vAlign w:val="center"/>
          </w:tcPr>
          <w:p w14:paraId="35B11346" w14:textId="77777777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53D29BD" w14:textId="01398AD8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odbywanej przez studenta praktyki jest zdobywanie nowych i rozwijanie już posiadanych umiejętności praktycznego wykorzystania wiedzy zdobytej w trakcie studiów na kierunku </w:t>
            </w:r>
            <w:r w:rsidR="00CE36DA">
              <w:rPr>
                <w:rFonts w:ascii="Corbel" w:hAnsi="Corbel"/>
                <w:b w:val="0"/>
                <w:sz w:val="24"/>
                <w:szCs w:val="24"/>
              </w:rPr>
              <w:t>Filozofia</w:t>
            </w:r>
            <w:r>
              <w:rPr>
                <w:rFonts w:ascii="Corbel" w:hAnsi="Corbel"/>
                <w:b w:val="0"/>
                <w:sz w:val="24"/>
                <w:szCs w:val="24"/>
              </w:rPr>
              <w:t>. Praktyka ma na celu także kształtowanie kompetencji społecznych ze szczególnym uwzględnieniem umiejętności aktywnego i twórczego funkcjonowania studenta w życiu praktycznym, kulturowym i cywilizacyjnym społeczeństwa. Cel ten realizowany jest poprzez doskonalenie umiejętności pracy w zespole, umiejętności kreatywnego rozwiązywania problemów, umiejętności radzenia sobie z niepewnością i złożonością świata, umiejętności organizacji i oceny własnej pracy ze szczególnym uwzględnieniem umiejętności komunikowania się (w tym odczytywania sygnałów niewerbalnych, słuchania innych, rozumienia odmiennych punktów widzenia) i wykorzystywania nowoczesnych technologii informacyjnych.</w:t>
            </w:r>
          </w:p>
        </w:tc>
      </w:tr>
      <w:tr w:rsidR="00E82D2B" w14:paraId="365E44CC" w14:textId="77777777">
        <w:tc>
          <w:tcPr>
            <w:tcW w:w="851" w:type="dxa"/>
            <w:vAlign w:val="center"/>
          </w:tcPr>
          <w:p w14:paraId="51010C02" w14:textId="77777777" w:rsidR="00E82D2B" w:rsidRDefault="00857F2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30368377" w14:textId="77777777" w:rsidR="00E82D2B" w:rsidRDefault="00E82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82D2B" w14:paraId="6D875681" w14:textId="77777777">
        <w:tc>
          <w:tcPr>
            <w:tcW w:w="851" w:type="dxa"/>
            <w:vAlign w:val="center"/>
          </w:tcPr>
          <w:p w14:paraId="59821469" w14:textId="77777777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6E55D2DD" w14:textId="77777777" w:rsidR="00E82D2B" w:rsidRDefault="00E82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0E7431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8C7A34" w14:textId="77777777" w:rsidR="00E82D2B" w:rsidRDefault="00857F2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5390738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E82D2B" w14:paraId="4E340F8B" w14:textId="77777777">
        <w:tc>
          <w:tcPr>
            <w:tcW w:w="1701" w:type="dxa"/>
            <w:vAlign w:val="center"/>
          </w:tcPr>
          <w:p w14:paraId="47D69927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EBE54A6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6C211DD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82D2B" w14:paraId="779A8EA6" w14:textId="77777777">
        <w:tc>
          <w:tcPr>
            <w:tcW w:w="1701" w:type="dxa"/>
          </w:tcPr>
          <w:p w14:paraId="3E45338B" w14:textId="742FCA03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6096" w:type="dxa"/>
          </w:tcPr>
          <w:p w14:paraId="7FD7327C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DB8BAD3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normy i reguły (prawne, organizacyjne, moralne, etyczne) organizujące struktury i instytucje społeczne ze szczególnym uwzględnieniem prawa oraz norm moralnych obowiązujących w miejscu pracy  </w:t>
            </w:r>
          </w:p>
        </w:tc>
        <w:tc>
          <w:tcPr>
            <w:tcW w:w="1873" w:type="dxa"/>
          </w:tcPr>
          <w:p w14:paraId="32E4338E" w14:textId="2EF6427D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82D2B" w14:paraId="7DC5108B" w14:textId="77777777">
        <w:tc>
          <w:tcPr>
            <w:tcW w:w="1701" w:type="dxa"/>
          </w:tcPr>
          <w:p w14:paraId="7F5F5BC1" w14:textId="576AEFE0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6096" w:type="dxa"/>
          </w:tcPr>
          <w:p w14:paraId="084FF939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F18A7CA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  ze szczególnym uwzględnieniem zasad organizujących jego miejsce pracy</w:t>
            </w:r>
          </w:p>
        </w:tc>
        <w:tc>
          <w:tcPr>
            <w:tcW w:w="1873" w:type="dxa"/>
          </w:tcPr>
          <w:p w14:paraId="6FE9F767" w14:textId="4F2476FE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E82D2B" w14:paraId="0E2D6256" w14:textId="77777777">
        <w:tc>
          <w:tcPr>
            <w:tcW w:w="1701" w:type="dxa"/>
          </w:tcPr>
          <w:p w14:paraId="0C189484" w14:textId="2A23114A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6096" w:type="dxa"/>
          </w:tcPr>
          <w:p w14:paraId="260654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prawidłowo interpretować źródła procesów, ich przebieg i zjawiska społeczno-kulturowe (polityczne, prawne, gospodarcze) mające wpływ na funkcjonowanie miejsca pracy w zakresie komunikacji międzykulturowej</w:t>
            </w:r>
          </w:p>
        </w:tc>
        <w:tc>
          <w:tcPr>
            <w:tcW w:w="1873" w:type="dxa"/>
          </w:tcPr>
          <w:p w14:paraId="5BEC8BE7" w14:textId="7098728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C00931" w14:textId="7D870528" w:rsidR="00E82D2B" w:rsidRDefault="00CE36DA">
            <w:r>
              <w:rPr>
                <w:rFonts w:ascii="Corbel" w:hAnsi="Corbel"/>
                <w:szCs w:val="24"/>
              </w:rPr>
              <w:t>K_U04</w:t>
            </w:r>
          </w:p>
        </w:tc>
      </w:tr>
      <w:tr w:rsidR="00E82D2B" w14:paraId="006FE956" w14:textId="77777777">
        <w:tc>
          <w:tcPr>
            <w:tcW w:w="1701" w:type="dxa"/>
          </w:tcPr>
          <w:p w14:paraId="7E22464B" w14:textId="55E5117F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EK4</w:t>
            </w:r>
          </w:p>
        </w:tc>
        <w:tc>
          <w:tcPr>
            <w:tcW w:w="6096" w:type="dxa"/>
          </w:tcPr>
          <w:p w14:paraId="03EFAF4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samodzielnie zdobywać niezbędną w pracy wiedzę i rozwijać umiejętności badawcze pozwalające jasno określać napotykane problemy oraz formułować ich rozwiązania</w:t>
            </w:r>
          </w:p>
        </w:tc>
        <w:tc>
          <w:tcPr>
            <w:tcW w:w="1873" w:type="dxa"/>
          </w:tcPr>
          <w:p w14:paraId="1D23C602" w14:textId="75F50EC9" w:rsidR="00E82D2B" w:rsidRDefault="00CE36DA" w:rsidP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E82D2B" w14:paraId="195FF780" w14:textId="77777777">
        <w:tc>
          <w:tcPr>
            <w:tcW w:w="1701" w:type="dxa"/>
          </w:tcPr>
          <w:p w14:paraId="60573AF8" w14:textId="75B20A63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6096" w:type="dxa"/>
          </w:tcPr>
          <w:p w14:paraId="0D7E14D0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prawidłowego określania celów w działalności zawodowej oraz metod osiągania zakładanych przez siebie celów, w razie potrzeby korzystając z pomocy ekspertów</w:t>
            </w:r>
          </w:p>
        </w:tc>
        <w:tc>
          <w:tcPr>
            <w:tcW w:w="1873" w:type="dxa"/>
          </w:tcPr>
          <w:p w14:paraId="38F130E7" w14:textId="1FB3C7D1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EDD062" w14:textId="52FCB2BB" w:rsidR="00E82D2B" w:rsidRDefault="00CE36DA">
            <w:r>
              <w:rPr>
                <w:rFonts w:ascii="Corbel" w:hAnsi="Corbel"/>
                <w:szCs w:val="24"/>
              </w:rPr>
              <w:t>K_K02</w:t>
            </w:r>
          </w:p>
        </w:tc>
      </w:tr>
      <w:tr w:rsidR="00E82D2B" w14:paraId="460870CC" w14:textId="77777777">
        <w:tc>
          <w:tcPr>
            <w:tcW w:w="1701" w:type="dxa"/>
          </w:tcPr>
          <w:p w14:paraId="11A6B04F" w14:textId="7CFC3661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6096" w:type="dxa"/>
          </w:tcPr>
          <w:p w14:paraId="42C69320" w14:textId="6E9F3FE0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kooperacji z innymi członkami zespołu przy realizacji celów</w:t>
            </w:r>
          </w:p>
        </w:tc>
        <w:tc>
          <w:tcPr>
            <w:tcW w:w="1873" w:type="dxa"/>
          </w:tcPr>
          <w:p w14:paraId="570716F4" w14:textId="2B776517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E82D2B" w14:paraId="63D87A13" w14:textId="77777777">
        <w:tc>
          <w:tcPr>
            <w:tcW w:w="1701" w:type="dxa"/>
          </w:tcPr>
          <w:p w14:paraId="4CDC1A00" w14:textId="7F9768DF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6096" w:type="dxa"/>
          </w:tcPr>
          <w:p w14:paraId="32DE4E50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myślenia i działania w sposób przedsiębiorczy</w:t>
            </w:r>
          </w:p>
        </w:tc>
        <w:tc>
          <w:tcPr>
            <w:tcW w:w="1873" w:type="dxa"/>
          </w:tcPr>
          <w:p w14:paraId="156F2483" w14:textId="71356794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14:paraId="02D0057F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6F7D68" w14:textId="77777777" w:rsidR="00E82D2B" w:rsidRDefault="00857F2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D2AAEF7" w14:textId="77777777" w:rsidR="00E82D2B" w:rsidRDefault="00857F2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986FC56" w14:textId="77777777" w:rsidR="00E82D2B" w:rsidRDefault="00E82D2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3C614DB2" w14:textId="77777777">
        <w:tc>
          <w:tcPr>
            <w:tcW w:w="9639" w:type="dxa"/>
          </w:tcPr>
          <w:p w14:paraId="2A8B484C" w14:textId="77777777" w:rsidR="00E82D2B" w:rsidRDefault="00857F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2D2B" w14:paraId="08CEFBD5" w14:textId="77777777">
        <w:tc>
          <w:tcPr>
            <w:tcW w:w="9639" w:type="dxa"/>
          </w:tcPr>
          <w:p w14:paraId="7BEE8771" w14:textId="77777777" w:rsidR="00E82D2B" w:rsidRDefault="00857F26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E82D2B" w14:paraId="165EB69E" w14:textId="77777777">
        <w:tc>
          <w:tcPr>
            <w:tcW w:w="9639" w:type="dxa"/>
          </w:tcPr>
          <w:p w14:paraId="079FBE93" w14:textId="77777777" w:rsidR="00E82D2B" w:rsidRDefault="00E82D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E82D2B" w14:paraId="23D06F84" w14:textId="77777777">
        <w:tc>
          <w:tcPr>
            <w:tcW w:w="9639" w:type="dxa"/>
          </w:tcPr>
          <w:p w14:paraId="4A907B21" w14:textId="77777777" w:rsidR="00E82D2B" w:rsidRDefault="00E82D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E52DC38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p w14:paraId="1BD70BD7" w14:textId="77777777" w:rsidR="00E82D2B" w:rsidRDefault="00857F2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3EDF320" w14:textId="77777777" w:rsidR="00E82D2B" w:rsidRDefault="00E82D2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3B57E466" w14:textId="77777777">
        <w:tc>
          <w:tcPr>
            <w:tcW w:w="9639" w:type="dxa"/>
          </w:tcPr>
          <w:p w14:paraId="7A94D90E" w14:textId="77777777" w:rsidR="00E82D2B" w:rsidRDefault="00857F2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2D2B" w14:paraId="616E42FA" w14:textId="77777777">
        <w:tc>
          <w:tcPr>
            <w:tcW w:w="9639" w:type="dxa"/>
          </w:tcPr>
          <w:p w14:paraId="35E1EFB4" w14:textId="77777777" w:rsidR="00E82D2B" w:rsidRDefault="00857F26">
            <w:pPr>
              <w:pStyle w:val="Standard"/>
              <w:spacing w:line="360" w:lineRule="auto"/>
              <w:ind w:left="720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Ogólne:</w:t>
            </w:r>
          </w:p>
          <w:p w14:paraId="37B58D48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studenta z jednostką przyjmującą, jej strukturą organizacyjną oraz zadaniami poszczególnych komórek i ich wzajemnymi powiązaniami</w:t>
            </w:r>
          </w:p>
          <w:p w14:paraId="4AF9C22C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 systemem regulacyjnym jednostki przyjmującej: regulaminem wewnętrznym, przepisami o dyscyplinie pracy, przepisami BHP, opisami stanowisk itp.</w:t>
            </w:r>
          </w:p>
          <w:p w14:paraId="6A9AE29B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zapoznanie się z podstawami prawnymi regulującymi zakres działalności instytucji</w:t>
            </w:r>
          </w:p>
          <w:p w14:paraId="52F43F3B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 systemem informacyjnym jednostki przyjmującej: organizacją sekretariatu, obiegiem dokumentów i ich klasyfikacją oraz ich przechowywaniem i niszczeniem.</w:t>
            </w:r>
          </w:p>
          <w:p w14:paraId="7F2A9BFD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się z postępowaniem z informacjami niejawnymi: tajemnicą służbową, handlową itp.</w:t>
            </w:r>
          </w:p>
          <w:p w14:paraId="20AF25C9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ze sposobem funkcjonowania systemu informatycznego wspierającego system informacyjny</w:t>
            </w:r>
          </w:p>
          <w:p w14:paraId="7A4940A5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lastRenderedPageBreak/>
              <w:t>zapoznanie z procesem podejmowania decyzji w jednostce przyjmującej</w:t>
            </w:r>
          </w:p>
          <w:p w14:paraId="6741F5B9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obszaru terytorialnego działalności placówki</w:t>
            </w:r>
          </w:p>
          <w:p w14:paraId="687C96BE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firm konkurencyjnych i zasad współpracy z firmami zewnętrznymi</w:t>
            </w:r>
          </w:p>
          <w:p w14:paraId="0EAFDD61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metod analizy czynników kształtujących funkcjonowanie firmy (np. zasad analizy ekonomicznej) oraz sposobu wykorzystania uzyskanych danych w procesach decyzyjnych</w:t>
            </w:r>
          </w:p>
          <w:p w14:paraId="0BCC8A5D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zasad archiwizacji i analizy dokumentów niezbędnych dla funkcjonowania firmy</w:t>
            </w:r>
          </w:p>
          <w:p w14:paraId="40E4C722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zapoznanie się z dostępnym i stosowanym w danej jednostce specjalistycznym sprzętem technicznym</w:t>
            </w:r>
          </w:p>
          <w:p w14:paraId="23B849C8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obserwacja oraz aktywne uczestnictwo w pracach związanych z bieżącą działalnością jednostki</w:t>
            </w:r>
          </w:p>
          <w:p w14:paraId="6FF33CBE" w14:textId="77777777" w:rsidR="00E82D2B" w:rsidRDefault="00E82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82D2B" w14:paraId="1A8D3091" w14:textId="77777777">
        <w:tc>
          <w:tcPr>
            <w:tcW w:w="9639" w:type="dxa"/>
          </w:tcPr>
          <w:p w14:paraId="5E0C57B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Szczegółowe zadania wyznacza opiekun z ramienia instytucji, w której odbywa się praktyka</w:t>
            </w:r>
          </w:p>
        </w:tc>
      </w:tr>
      <w:tr w:rsidR="00E82D2B" w14:paraId="79E83C2E" w14:textId="77777777">
        <w:tc>
          <w:tcPr>
            <w:tcW w:w="9639" w:type="dxa"/>
          </w:tcPr>
          <w:p w14:paraId="358CE98B" w14:textId="77777777" w:rsidR="00E82D2B" w:rsidRDefault="00E82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59A3E0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F0A942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59A1D7E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6A66C8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70F5D1CF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217ED329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977812C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18A32E15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2B9ED7" w14:textId="77777777" w:rsidR="00E82D2B" w:rsidRDefault="00857F26">
      <w:pPr>
        <w:pStyle w:val="Punktygwne"/>
        <w:tabs>
          <w:tab w:val="left" w:pos="284"/>
        </w:tabs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uzależnione od instytucji, w której odbywa się praktyka</w:t>
      </w:r>
    </w:p>
    <w:p w14:paraId="6F797552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96B51D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AEE9C9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4B8C1A" w14:textId="77777777" w:rsidR="00E82D2B" w:rsidRDefault="00857F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F4A913F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B2E285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BA8F0D8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82D2B" w14:paraId="31BCBC6D" w14:textId="77777777">
        <w:tc>
          <w:tcPr>
            <w:tcW w:w="1985" w:type="dxa"/>
            <w:vAlign w:val="center"/>
          </w:tcPr>
          <w:p w14:paraId="3B2C50DB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E26B8DA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E8E4E20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457EDAD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C45EDB3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82D2B" w14:paraId="66A42A98" w14:textId="77777777">
        <w:tc>
          <w:tcPr>
            <w:tcW w:w="1985" w:type="dxa"/>
          </w:tcPr>
          <w:p w14:paraId="3095779E" w14:textId="1565B9FB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5528" w:type="dxa"/>
          </w:tcPr>
          <w:p w14:paraId="711AAFF4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27DD0F64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386D1941" w14:textId="77777777">
        <w:tc>
          <w:tcPr>
            <w:tcW w:w="1985" w:type="dxa"/>
          </w:tcPr>
          <w:p w14:paraId="4302FD0F" w14:textId="7296D406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5528" w:type="dxa"/>
          </w:tcPr>
          <w:p w14:paraId="64B2FB3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15D6E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69FDD2F3" w14:textId="77777777">
        <w:tc>
          <w:tcPr>
            <w:tcW w:w="1985" w:type="dxa"/>
          </w:tcPr>
          <w:p w14:paraId="4C6EA3FC" w14:textId="1C8C51B9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5528" w:type="dxa"/>
          </w:tcPr>
          <w:p w14:paraId="4B95DE6D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F82DA4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7250CA9C" w14:textId="77777777">
        <w:tc>
          <w:tcPr>
            <w:tcW w:w="1985" w:type="dxa"/>
          </w:tcPr>
          <w:p w14:paraId="4992B4B4" w14:textId="2E6635E7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EK4</w:t>
            </w:r>
          </w:p>
        </w:tc>
        <w:tc>
          <w:tcPr>
            <w:tcW w:w="5528" w:type="dxa"/>
          </w:tcPr>
          <w:p w14:paraId="1C2B43F8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2DB4E1F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56E6CB32" w14:textId="77777777">
        <w:tc>
          <w:tcPr>
            <w:tcW w:w="1985" w:type="dxa"/>
          </w:tcPr>
          <w:p w14:paraId="2079AA3A" w14:textId="285ACE6E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5528" w:type="dxa"/>
          </w:tcPr>
          <w:p w14:paraId="768427B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6F5987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73591CFF" w14:textId="77777777">
        <w:tc>
          <w:tcPr>
            <w:tcW w:w="1985" w:type="dxa"/>
          </w:tcPr>
          <w:p w14:paraId="6F0E1F51" w14:textId="21591B62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5528" w:type="dxa"/>
          </w:tcPr>
          <w:p w14:paraId="0BD464AF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6E274398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3B2A06C0" w14:textId="77777777">
        <w:tc>
          <w:tcPr>
            <w:tcW w:w="1985" w:type="dxa"/>
          </w:tcPr>
          <w:p w14:paraId="3CBA495D" w14:textId="274FBD6B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5528" w:type="dxa"/>
          </w:tcPr>
          <w:p w14:paraId="519D4FD3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1B0C1FBB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</w:tbl>
    <w:p w14:paraId="5651C7F8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71553B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DF6DA3" w14:textId="77777777" w:rsidR="00E82D2B" w:rsidRDefault="00E82D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29FFFA90" w14:textId="77777777">
        <w:tc>
          <w:tcPr>
            <w:tcW w:w="9670" w:type="dxa"/>
          </w:tcPr>
          <w:p w14:paraId="7E7DB857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15CF4D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prowadzonego przez studenta dzienniczka praktyk, przy uwzględnieniu opinii wystawionej praktykantowi w miejscu odbywania praktyk.</w:t>
            </w:r>
          </w:p>
          <w:p w14:paraId="37BE93D1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398069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3C258D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977C1" w14:textId="77777777" w:rsidR="00E82D2B" w:rsidRDefault="00857F2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0F3DF4F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E82D2B" w14:paraId="1BF61532" w14:textId="77777777">
        <w:tc>
          <w:tcPr>
            <w:tcW w:w="4962" w:type="dxa"/>
            <w:vAlign w:val="center"/>
          </w:tcPr>
          <w:p w14:paraId="56CABC61" w14:textId="77777777" w:rsidR="00E82D2B" w:rsidRDefault="00857F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A9B79F" w14:textId="77777777" w:rsidR="00E82D2B" w:rsidRDefault="00857F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82D2B" w14:paraId="0A6D3218" w14:textId="77777777">
        <w:tc>
          <w:tcPr>
            <w:tcW w:w="4962" w:type="dxa"/>
          </w:tcPr>
          <w:p w14:paraId="4A97EF1D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41BCFE1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82D2B" w14:paraId="21CD151B" w14:textId="77777777">
        <w:tc>
          <w:tcPr>
            <w:tcW w:w="4962" w:type="dxa"/>
          </w:tcPr>
          <w:p w14:paraId="1A2785D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946F2CE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DDB748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E82D2B" w14:paraId="1CB4292D" w14:textId="77777777">
        <w:tc>
          <w:tcPr>
            <w:tcW w:w="4962" w:type="dxa"/>
          </w:tcPr>
          <w:p w14:paraId="53AF7F61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B68C86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39B3D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E82D2B" w14:paraId="0EBF3F7A" w14:textId="77777777">
        <w:tc>
          <w:tcPr>
            <w:tcW w:w="4962" w:type="dxa"/>
          </w:tcPr>
          <w:p w14:paraId="469C6B6E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D22AC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82D2B" w14:paraId="681F299D" w14:textId="77777777">
        <w:tc>
          <w:tcPr>
            <w:tcW w:w="4962" w:type="dxa"/>
          </w:tcPr>
          <w:p w14:paraId="59F2ED7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8D706F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8C5D54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E52B92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54187" w14:textId="77777777" w:rsidR="00E82D2B" w:rsidRDefault="00857F2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56FA871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82D2B" w14:paraId="5A0ACB77" w14:textId="77777777">
        <w:trPr>
          <w:trHeight w:val="397"/>
        </w:trPr>
        <w:tc>
          <w:tcPr>
            <w:tcW w:w="3544" w:type="dxa"/>
          </w:tcPr>
          <w:p w14:paraId="379DCD12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0F319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82D2B" w14:paraId="327673DB" w14:textId="77777777">
        <w:trPr>
          <w:trHeight w:val="397"/>
        </w:trPr>
        <w:tc>
          <w:tcPr>
            <w:tcW w:w="3544" w:type="dxa"/>
          </w:tcPr>
          <w:p w14:paraId="6B2C75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ACAD0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54766A3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393908" w14:textId="77777777" w:rsidR="00E82D2B" w:rsidRDefault="00857F2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14DBC1F" w14:textId="77777777" w:rsidR="00E82D2B" w:rsidRDefault="00E82D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82D2B" w14:paraId="2DCBA91E" w14:textId="77777777">
        <w:trPr>
          <w:trHeight w:val="397"/>
        </w:trPr>
        <w:tc>
          <w:tcPr>
            <w:tcW w:w="7513" w:type="dxa"/>
          </w:tcPr>
          <w:p w14:paraId="4E36F7C2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 określana przez instytucję, w której odbywa się praktyka</w:t>
            </w:r>
          </w:p>
        </w:tc>
      </w:tr>
      <w:tr w:rsidR="00E82D2B" w14:paraId="664AA5D8" w14:textId="77777777">
        <w:trPr>
          <w:trHeight w:val="397"/>
        </w:trPr>
        <w:tc>
          <w:tcPr>
            <w:tcW w:w="7513" w:type="dxa"/>
          </w:tcPr>
          <w:p w14:paraId="79239CF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 określana przez instytucję, w której odbywa się praktyka</w:t>
            </w:r>
          </w:p>
        </w:tc>
      </w:tr>
    </w:tbl>
    <w:p w14:paraId="58C94D1F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A08F8E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B006A3" w14:textId="77777777" w:rsidR="00E82D2B" w:rsidRDefault="00857F26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82D2B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BDAF6" w14:textId="77777777" w:rsidR="006D0014" w:rsidRDefault="006D0014">
      <w:pPr>
        <w:spacing w:line="240" w:lineRule="auto"/>
      </w:pPr>
      <w:r>
        <w:separator/>
      </w:r>
    </w:p>
  </w:endnote>
  <w:endnote w:type="continuationSeparator" w:id="0">
    <w:p w14:paraId="30A8C94B" w14:textId="77777777" w:rsidR="006D0014" w:rsidRDefault="006D00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460004"/>
      <w:docPartObj>
        <w:docPartGallery w:val="AutoText"/>
      </w:docPartObj>
    </w:sdtPr>
    <w:sdtEndPr/>
    <w:sdtContent>
      <w:p w14:paraId="320F2991" w14:textId="3B5D2C5B" w:rsidR="00E82D2B" w:rsidRDefault="00857F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048">
          <w:rPr>
            <w:noProof/>
          </w:rPr>
          <w:t>1</w:t>
        </w:r>
        <w:r>
          <w:fldChar w:fldCharType="end"/>
        </w:r>
      </w:p>
    </w:sdtContent>
  </w:sdt>
  <w:p w14:paraId="0ABA5B79" w14:textId="77777777" w:rsidR="00E82D2B" w:rsidRDefault="00E82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EADED" w14:textId="77777777" w:rsidR="006D0014" w:rsidRDefault="006D0014">
      <w:pPr>
        <w:spacing w:after="0"/>
      </w:pPr>
      <w:r>
        <w:separator/>
      </w:r>
    </w:p>
  </w:footnote>
  <w:footnote w:type="continuationSeparator" w:id="0">
    <w:p w14:paraId="5F4E45D3" w14:textId="77777777" w:rsidR="006D0014" w:rsidRDefault="006D0014">
      <w:pPr>
        <w:spacing w:after="0"/>
      </w:pPr>
      <w:r>
        <w:continuationSeparator/>
      </w:r>
    </w:p>
  </w:footnote>
  <w:footnote w:id="1">
    <w:p w14:paraId="680319DE" w14:textId="77777777" w:rsidR="00E82D2B" w:rsidRDefault="00857F2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72CC7"/>
    <w:multiLevelType w:val="multilevel"/>
    <w:tmpl w:val="44872CC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D9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B7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7F"/>
    <w:rsid w:val="00461EFC"/>
    <w:rsid w:val="004652C2"/>
    <w:rsid w:val="004706D1"/>
    <w:rsid w:val="00471326"/>
    <w:rsid w:val="0047598D"/>
    <w:rsid w:val="004840FD"/>
    <w:rsid w:val="00490F7D"/>
    <w:rsid w:val="00491678"/>
    <w:rsid w:val="0049270B"/>
    <w:rsid w:val="004968E2"/>
    <w:rsid w:val="004A3EEA"/>
    <w:rsid w:val="004A4D1F"/>
    <w:rsid w:val="004D5282"/>
    <w:rsid w:val="004F1551"/>
    <w:rsid w:val="004F4239"/>
    <w:rsid w:val="004F55A3"/>
    <w:rsid w:val="0050496F"/>
    <w:rsid w:val="0051145E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C13"/>
    <w:rsid w:val="00696477"/>
    <w:rsid w:val="006D001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F9"/>
    <w:rsid w:val="00763BF1"/>
    <w:rsid w:val="00766FD4"/>
    <w:rsid w:val="0078168C"/>
    <w:rsid w:val="00787C2A"/>
    <w:rsid w:val="00790E27"/>
    <w:rsid w:val="007A0A73"/>
    <w:rsid w:val="007A4022"/>
    <w:rsid w:val="007A6E6E"/>
    <w:rsid w:val="007C3299"/>
    <w:rsid w:val="007C3BCC"/>
    <w:rsid w:val="007C4546"/>
    <w:rsid w:val="007D1B1A"/>
    <w:rsid w:val="007D6E56"/>
    <w:rsid w:val="007F1652"/>
    <w:rsid w:val="007F4155"/>
    <w:rsid w:val="008136C5"/>
    <w:rsid w:val="0081554D"/>
    <w:rsid w:val="0081707E"/>
    <w:rsid w:val="00841150"/>
    <w:rsid w:val="008449B3"/>
    <w:rsid w:val="0085747A"/>
    <w:rsid w:val="00857F26"/>
    <w:rsid w:val="00864487"/>
    <w:rsid w:val="00884922"/>
    <w:rsid w:val="00885F64"/>
    <w:rsid w:val="008917F9"/>
    <w:rsid w:val="0089749A"/>
    <w:rsid w:val="008A45F7"/>
    <w:rsid w:val="008A77CB"/>
    <w:rsid w:val="008B5AE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AC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21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2C5"/>
    <w:rsid w:val="00AE203C"/>
    <w:rsid w:val="00AE2E74"/>
    <w:rsid w:val="00AE5FCB"/>
    <w:rsid w:val="00AF2C1E"/>
    <w:rsid w:val="00B06142"/>
    <w:rsid w:val="00B135B1"/>
    <w:rsid w:val="00B149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CA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6D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25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048"/>
    <w:rsid w:val="00E77E88"/>
    <w:rsid w:val="00E8107D"/>
    <w:rsid w:val="00E82D2B"/>
    <w:rsid w:val="00E85E7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B4E"/>
    <w:rsid w:val="00F070AB"/>
    <w:rsid w:val="00F17567"/>
    <w:rsid w:val="00F27352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E1A"/>
    <w:rsid w:val="00FF016A"/>
    <w:rsid w:val="00FF1401"/>
    <w:rsid w:val="00FF5E7D"/>
    <w:rsid w:val="7B78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D9217"/>
  <w15:docId w15:val="{F6972D4F-8C0E-4E69-92E7-0D2F44DB6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CC85-D0D4-4804-AD53-81E686B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1127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2025-02-16T22:18:00Z</dcterms:created>
  <dcterms:modified xsi:type="dcterms:W3CDTF">2025-03-07T12:49:00Z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E70E5C26803D468CAD24BB725705ED41_12</vt:lpwstr>
  </property>
  <property fmtid="{D5CDD505-2E9C-101B-9397-08002B2CF9AE}" pid="4" name="GrammarlyDocumentId">
    <vt:lpwstr>86e0b2d66c77415f77cfa3a7adb8b54ab7c482b66aabdee97a2ed69dcb9dfe59</vt:lpwstr>
  </property>
</Properties>
</file>